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8F0" w:rsidRDefault="00A439EA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1</w:t>
      </w:r>
    </w:p>
    <w:p w:rsidR="009548F0" w:rsidRDefault="00A439EA">
      <w:pPr>
        <w:spacing w:line="600" w:lineRule="exact"/>
        <w:jc w:val="center"/>
        <w:rPr>
          <w:rFonts w:ascii="方正小标宋简体" w:eastAsia="方正小标宋简体"/>
          <w:b/>
          <w:sz w:val="40"/>
          <w:szCs w:val="32"/>
        </w:rPr>
      </w:pPr>
      <w:r>
        <w:rPr>
          <w:rFonts w:ascii="方正小标宋简体" w:eastAsia="方正小标宋简体" w:hint="eastAsia"/>
          <w:b/>
          <w:sz w:val="40"/>
          <w:szCs w:val="32"/>
        </w:rPr>
        <w:t>竞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买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人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须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知</w:t>
      </w:r>
    </w:p>
    <w:p w:rsidR="009548F0" w:rsidRDefault="009548F0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9548F0" w:rsidRDefault="00A439EA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bookmarkStart w:id="0" w:name="OLE_LINK1"/>
      <w:bookmarkStart w:id="1" w:name="OLE_LINK2"/>
      <w:r>
        <w:rPr>
          <w:rFonts w:ascii="黑体" w:eastAsia="黑体" w:hAnsi="黑体" w:hint="eastAsia"/>
          <w:b/>
          <w:sz w:val="32"/>
          <w:szCs w:val="32"/>
        </w:rPr>
        <w:t>一、房屋情况</w:t>
      </w:r>
    </w:p>
    <w:p w:rsidR="009548F0" w:rsidRDefault="00A439EA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位置和面积：</w:t>
      </w:r>
      <w:r>
        <w:rPr>
          <w:rFonts w:ascii="仿宋_GB2312" w:eastAsia="仿宋_GB2312" w:hint="eastAsia"/>
          <w:sz w:val="32"/>
          <w:szCs w:val="32"/>
        </w:rPr>
        <w:t>河北师范大学科研楼及农村教师培训基地</w:t>
      </w:r>
      <w:r>
        <w:rPr>
          <w:rFonts w:ascii="仿宋_GB2312" w:eastAsia="仿宋_GB2312" w:hint="eastAsia"/>
          <w:sz w:val="32"/>
          <w:szCs w:val="32"/>
        </w:rPr>
        <w:t>B</w:t>
      </w:r>
      <w:r>
        <w:rPr>
          <w:rFonts w:ascii="仿宋_GB2312" w:eastAsia="仿宋_GB2312" w:hint="eastAsia"/>
          <w:sz w:val="32"/>
          <w:szCs w:val="32"/>
        </w:rPr>
        <w:t>座</w:t>
      </w:r>
      <w:r>
        <w:rPr>
          <w:rFonts w:ascii="仿宋_GB2312" w:eastAsia="仿宋_GB2312" w:hint="eastAsia"/>
          <w:sz w:val="32"/>
          <w:szCs w:val="32"/>
          <w:u w:val="single"/>
        </w:rPr>
        <w:t>1415</w:t>
      </w:r>
      <w:r>
        <w:rPr>
          <w:rFonts w:ascii="仿宋_GB2312" w:eastAsia="仿宋_GB2312" w:hint="eastAsia"/>
          <w:sz w:val="32"/>
          <w:szCs w:val="32"/>
          <w:u w:val="single"/>
        </w:rPr>
        <w:t>、</w:t>
      </w:r>
      <w:r>
        <w:rPr>
          <w:rFonts w:ascii="仿宋_GB2312" w:eastAsia="仿宋_GB2312" w:hint="eastAsia"/>
          <w:sz w:val="32"/>
          <w:szCs w:val="32"/>
          <w:u w:val="single"/>
        </w:rPr>
        <w:t>1416</w:t>
      </w:r>
      <w:r>
        <w:rPr>
          <w:rFonts w:ascii="仿宋_GB2312" w:eastAsia="仿宋_GB2312" w:hint="eastAsia"/>
          <w:sz w:val="32"/>
          <w:szCs w:val="32"/>
        </w:rPr>
        <w:t>房间</w:t>
      </w:r>
      <w:bookmarkStart w:id="2" w:name="OLE_LINK107"/>
      <w:bookmarkStart w:id="3" w:name="OLE_LINK3"/>
      <w:bookmarkStart w:id="4" w:name="OLE_LINK4"/>
      <w:bookmarkEnd w:id="0"/>
      <w:bookmarkEnd w:id="1"/>
      <w:r w:rsidR="004B3526">
        <w:rPr>
          <w:rFonts w:ascii="仿宋_GB2312" w:eastAsia="仿宋_GB2312" w:hint="eastAsia"/>
          <w:sz w:val="32"/>
          <w:szCs w:val="32"/>
        </w:rPr>
        <w:t>，建筑</w:t>
      </w:r>
      <w:r>
        <w:rPr>
          <w:rFonts w:ascii="仿宋_GB2312" w:eastAsia="仿宋_GB2312" w:hint="eastAsia"/>
          <w:sz w:val="32"/>
          <w:szCs w:val="32"/>
        </w:rPr>
        <w:t>面积</w:t>
      </w:r>
      <w:r w:rsidR="004B3526">
        <w:rPr>
          <w:rFonts w:ascii="仿宋_GB2312" w:eastAsia="仿宋_GB2312" w:hint="eastAsia"/>
          <w:sz w:val="32"/>
          <w:szCs w:val="32"/>
        </w:rPr>
        <w:t>总计</w:t>
      </w:r>
      <w:r>
        <w:rPr>
          <w:rFonts w:ascii="仿宋_GB2312" w:eastAsia="仿宋_GB2312" w:hint="eastAsia"/>
          <w:sz w:val="32"/>
          <w:szCs w:val="32"/>
        </w:rPr>
        <w:t>：</w:t>
      </w:r>
      <w:r>
        <w:rPr>
          <w:rFonts w:ascii="仿宋_GB2312" w:eastAsia="仿宋_GB2312" w:hint="eastAsia"/>
          <w:sz w:val="32"/>
          <w:szCs w:val="32"/>
          <w:u w:val="single"/>
        </w:rPr>
        <w:t>90</w:t>
      </w:r>
      <w:r>
        <w:rPr>
          <w:rFonts w:ascii="仿宋_GB2312" w:eastAsia="仿宋_GB2312" w:hint="eastAsia"/>
          <w:sz w:val="32"/>
          <w:szCs w:val="32"/>
        </w:rPr>
        <w:t>平方米。出租方不承担任何装修费用，参加拍卖视为竞买人认可房屋现状。</w:t>
      </w:r>
    </w:p>
    <w:p w:rsidR="009548F0" w:rsidRDefault="00A439EA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租赁用途：</w:t>
      </w:r>
      <w:r>
        <w:rPr>
          <w:rFonts w:ascii="仿宋_GB2312" w:eastAsia="仿宋_GB2312" w:hint="eastAsia"/>
          <w:sz w:val="32"/>
          <w:szCs w:val="32"/>
        </w:rPr>
        <w:t>办公使用，不得用于餐饮、住宿。</w:t>
      </w:r>
    </w:p>
    <w:p w:rsidR="009548F0" w:rsidRDefault="00A439EA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出租方：</w:t>
      </w:r>
      <w:r>
        <w:rPr>
          <w:rFonts w:ascii="仿宋_GB2312" w:eastAsia="仿宋_GB2312" w:hint="eastAsia"/>
          <w:sz w:val="32"/>
          <w:szCs w:val="32"/>
        </w:rPr>
        <w:t>河北师大资产经营管理有限公司。</w:t>
      </w:r>
      <w:bookmarkStart w:id="5" w:name="_GoBack"/>
      <w:bookmarkEnd w:id="5"/>
    </w:p>
    <w:p w:rsidR="009548F0" w:rsidRDefault="00A439EA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二、拍卖事项</w:t>
      </w:r>
    </w:p>
    <w:p w:rsidR="009548F0" w:rsidRDefault="00A439EA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拍卖标的：</w:t>
      </w:r>
      <w:r>
        <w:rPr>
          <w:rFonts w:ascii="仿宋_GB2312" w:eastAsia="仿宋_GB2312" w:hint="eastAsia"/>
          <w:sz w:val="32"/>
          <w:szCs w:val="32"/>
        </w:rPr>
        <w:t>上述房屋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年承租权</w:t>
      </w:r>
      <w:bookmarkStart w:id="6" w:name="OLE_LINK123"/>
      <w:bookmarkStart w:id="7" w:name="OLE_LINK124"/>
      <w:r>
        <w:rPr>
          <w:rFonts w:ascii="仿宋_GB2312" w:eastAsia="仿宋_GB2312" w:hint="eastAsia"/>
          <w:sz w:val="32"/>
          <w:szCs w:val="32"/>
        </w:rPr>
        <w:t>。</w:t>
      </w:r>
      <w:bookmarkEnd w:id="6"/>
      <w:bookmarkEnd w:id="7"/>
    </w:p>
    <w:p w:rsidR="009548F0" w:rsidRDefault="00A439EA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竞拍资格审查：</w:t>
      </w:r>
      <w:r>
        <w:rPr>
          <w:rFonts w:ascii="仿宋_GB2312" w:eastAsia="仿宋_GB2312" w:hint="eastAsia"/>
          <w:sz w:val="32"/>
          <w:szCs w:val="32"/>
        </w:rPr>
        <w:t>竞买报名人向出租方提供以下资料：</w:t>
      </w:r>
      <w:r w:rsidR="009548F0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1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9548F0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①</w:t>
      </w:r>
      <w:r w:rsidR="009548F0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《营业执照》原件及复印件；</w:t>
      </w:r>
      <w:r w:rsidR="009548F0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2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9548F0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②</w:t>
      </w:r>
      <w:r w:rsidR="009548F0">
        <w:rPr>
          <w:rFonts w:ascii="仿宋_GB2312" w:eastAsia="仿宋_GB2312"/>
          <w:sz w:val="32"/>
          <w:szCs w:val="32"/>
        </w:rPr>
        <w:fldChar w:fldCharType="end"/>
      </w:r>
      <w:bookmarkStart w:id="8" w:name="OLE_LINK77"/>
      <w:bookmarkStart w:id="9" w:name="OLE_LINK78"/>
      <w:r>
        <w:rPr>
          <w:rFonts w:ascii="仿宋_GB2312" w:eastAsia="仿宋_GB2312" w:hint="eastAsia"/>
          <w:sz w:val="32"/>
          <w:szCs w:val="32"/>
        </w:rPr>
        <w:t>法定代表人（或经营者）</w:t>
      </w:r>
      <w:bookmarkEnd w:id="8"/>
      <w:bookmarkEnd w:id="9"/>
      <w:r>
        <w:rPr>
          <w:rFonts w:ascii="仿宋_GB2312" w:eastAsia="仿宋_GB2312" w:hint="eastAsia"/>
          <w:sz w:val="32"/>
          <w:szCs w:val="32"/>
        </w:rPr>
        <w:t>身份证原件及复印件；</w:t>
      </w:r>
      <w:r w:rsidR="009548F0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3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9548F0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③</w:t>
      </w:r>
      <w:r w:rsidR="009548F0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如果为个体户的，须提供经营者户籍所在地派出所出具的《无犯罪记录证明》；</w:t>
      </w:r>
      <w:r w:rsidR="009548F0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4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9548F0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④</w:t>
      </w:r>
      <w:r w:rsidR="009548F0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利用承租房屋经营的业务；</w:t>
      </w:r>
      <w:r w:rsidR="009548F0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5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9548F0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⑤</w:t>
      </w:r>
      <w:r w:rsidR="009548F0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联系人及联系电话。出租方审核合格后，竞买人持出租方出具的《竞买人竞拍资格审查合格证明》到拍卖公司报名。</w:t>
      </w:r>
    </w:p>
    <w:p w:rsidR="009548F0" w:rsidRDefault="00A439EA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拍卖方式：</w:t>
      </w:r>
      <w:r>
        <w:rPr>
          <w:rFonts w:ascii="仿宋_GB2312" w:eastAsia="仿宋_GB2312" w:hint="eastAsia"/>
          <w:sz w:val="32"/>
          <w:szCs w:val="32"/>
        </w:rPr>
        <w:t>通过“</w:t>
      </w:r>
      <w:r>
        <w:rPr>
          <w:rFonts w:ascii="仿宋_GB2312" w:eastAsia="仿宋_GB2312"/>
          <w:sz w:val="32"/>
          <w:szCs w:val="32"/>
        </w:rPr>
        <w:t>冀政政务服务拍卖平台</w:t>
      </w:r>
      <w:r>
        <w:rPr>
          <w:rFonts w:ascii="仿宋_GB2312" w:eastAsia="仿宋_GB2312" w:hint="eastAsia"/>
          <w:sz w:val="32"/>
          <w:szCs w:val="32"/>
        </w:rPr>
        <w:t>”公示和拍卖。租金保留价为</w:t>
      </w:r>
      <w:r>
        <w:rPr>
          <w:rFonts w:ascii="仿宋_GB2312" w:eastAsia="仿宋_GB2312" w:hint="eastAsia"/>
          <w:sz w:val="32"/>
          <w:szCs w:val="32"/>
        </w:rPr>
        <w:t>0.9</w:t>
      </w:r>
      <w:bookmarkStart w:id="10" w:name="OLE_LINK104"/>
      <w:bookmarkStart w:id="11" w:name="OLE_LINK103"/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</w:t>
      </w:r>
      <w:bookmarkEnd w:id="10"/>
      <w:bookmarkEnd w:id="11"/>
      <w:r>
        <w:rPr>
          <w:rFonts w:ascii="仿宋_GB2312" w:eastAsia="仿宋_GB2312" w:hint="eastAsia"/>
          <w:sz w:val="32"/>
          <w:szCs w:val="32"/>
        </w:rPr>
        <w:t>（全年以</w:t>
      </w:r>
      <w:r>
        <w:rPr>
          <w:rFonts w:ascii="仿宋_GB2312" w:eastAsia="仿宋_GB2312" w:hint="eastAsia"/>
          <w:sz w:val="32"/>
          <w:szCs w:val="32"/>
        </w:rPr>
        <w:t>360</w:t>
      </w:r>
      <w:r>
        <w:rPr>
          <w:rFonts w:ascii="仿宋_GB2312" w:eastAsia="仿宋_GB2312" w:hint="eastAsia"/>
          <w:sz w:val="32"/>
          <w:szCs w:val="32"/>
        </w:rPr>
        <w:t>天计）；增价拍卖，每次报价最低增加金额为</w:t>
      </w:r>
      <w:r>
        <w:rPr>
          <w:rFonts w:ascii="仿宋_GB2312" w:eastAsia="仿宋_GB2312" w:hint="eastAsia"/>
          <w:sz w:val="32"/>
          <w:szCs w:val="32"/>
        </w:rPr>
        <w:t>0.05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天，报价最高者中选。</w:t>
      </w:r>
    </w:p>
    <w:p w:rsidR="009548F0" w:rsidRDefault="00A439EA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4.</w:t>
      </w:r>
      <w:r>
        <w:rPr>
          <w:rFonts w:ascii="仿宋_GB2312" w:eastAsia="仿宋_GB2312" w:hint="eastAsia"/>
          <w:b/>
          <w:sz w:val="32"/>
          <w:szCs w:val="32"/>
        </w:rPr>
        <w:t>拍卖服务费：</w:t>
      </w:r>
      <w:r>
        <w:rPr>
          <w:rFonts w:ascii="仿宋_GB2312" w:eastAsia="仿宋_GB2312" w:hint="eastAsia"/>
          <w:sz w:val="32"/>
          <w:szCs w:val="32"/>
        </w:rPr>
        <w:t>由买受人向拍卖公司缴纳。</w:t>
      </w:r>
    </w:p>
    <w:p w:rsidR="009548F0" w:rsidRDefault="00A439EA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三、租赁相关费用</w:t>
      </w:r>
    </w:p>
    <w:p w:rsidR="009548F0" w:rsidRDefault="00A439E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物业费向出租方缴纳。现行物业费标准</w:t>
      </w:r>
      <w:r>
        <w:rPr>
          <w:rFonts w:ascii="仿宋_GB2312" w:eastAsia="仿宋_GB2312" w:hint="eastAsia"/>
          <w:sz w:val="32"/>
          <w:szCs w:val="32"/>
        </w:rPr>
        <w:t>5.4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lastRenderedPageBreak/>
        <w:t>月；</w:t>
      </w:r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</w:p>
    <w:p w:rsidR="009548F0" w:rsidRDefault="00A439EA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空调费向大楼物业公司缴纳。现行空调费收费办法为：基础费</w:t>
      </w:r>
      <w:r>
        <w:rPr>
          <w:rFonts w:ascii="仿宋_GB2312" w:eastAsia="仿宋_GB2312" w:hint="eastAsia"/>
          <w:sz w:val="32"/>
          <w:szCs w:val="32"/>
        </w:rPr>
        <w:t>+</w:t>
      </w:r>
      <w:r>
        <w:rPr>
          <w:rFonts w:ascii="仿宋_GB2312" w:eastAsia="仿宋_GB2312" w:hint="eastAsia"/>
          <w:sz w:val="32"/>
          <w:szCs w:val="32"/>
        </w:rPr>
        <w:t>流量费。其中，基础费为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月（全年以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个月计，</w:t>
      </w:r>
      <w:r>
        <w:rPr>
          <w:rFonts w:ascii="楷体" w:eastAsia="楷体" w:hAnsi="楷体" w:hint="eastAsia"/>
          <w:sz w:val="32"/>
          <w:szCs w:val="32"/>
        </w:rPr>
        <w:t>不用空调也要交基础费</w:t>
      </w:r>
      <w:r>
        <w:rPr>
          <w:rFonts w:ascii="仿宋_GB2312" w:eastAsia="仿宋_GB2312" w:hint="eastAsia"/>
          <w:sz w:val="32"/>
          <w:szCs w:val="32"/>
        </w:rPr>
        <w:t>）；</w:t>
      </w:r>
      <w:bookmarkStart w:id="12" w:name="OLE_LINK20"/>
      <w:bookmarkStart w:id="13" w:name="OLE_LINK19"/>
      <w:r>
        <w:rPr>
          <w:rFonts w:ascii="仿宋_GB2312" w:eastAsia="仿宋_GB2312" w:hint="eastAsia"/>
          <w:sz w:val="32"/>
          <w:szCs w:val="32"/>
        </w:rPr>
        <w:t>流量费为</w:t>
      </w:r>
      <w:r>
        <w:rPr>
          <w:rFonts w:ascii="仿宋_GB2312" w:eastAsia="仿宋_GB2312" w:hint="eastAsia"/>
          <w:bCs/>
          <w:sz w:val="32"/>
          <w:szCs w:val="32"/>
        </w:rPr>
        <w:t>0.89</w:t>
      </w:r>
      <w:r>
        <w:rPr>
          <w:rFonts w:ascii="仿宋_GB2312" w:eastAsia="仿宋_GB2312" w:hint="eastAsia"/>
          <w:bCs/>
          <w:sz w:val="32"/>
          <w:szCs w:val="32"/>
        </w:rPr>
        <w:t>元</w:t>
      </w:r>
      <w:r>
        <w:rPr>
          <w:rFonts w:ascii="仿宋_GB2312" w:eastAsia="仿宋_GB2312" w:hint="eastAsia"/>
          <w:bCs/>
          <w:sz w:val="32"/>
          <w:szCs w:val="32"/>
        </w:rPr>
        <w:t>/</w:t>
      </w:r>
      <w:r>
        <w:rPr>
          <w:rFonts w:ascii="仿宋_GB2312" w:eastAsia="仿宋_GB2312" w:hint="eastAsia"/>
          <w:bCs/>
          <w:sz w:val="32"/>
          <w:szCs w:val="32"/>
        </w:rPr>
        <w:t>度（电量）</w:t>
      </w:r>
      <w:bookmarkEnd w:id="12"/>
      <w:bookmarkEnd w:id="13"/>
      <w:r>
        <w:rPr>
          <w:rFonts w:ascii="仿宋_GB2312" w:eastAsia="仿宋_GB2312" w:hint="eastAsia"/>
          <w:bCs/>
          <w:sz w:val="32"/>
          <w:szCs w:val="32"/>
        </w:rPr>
        <w:t>，按实际使用量收费。</w:t>
      </w:r>
      <w:bookmarkStart w:id="14" w:name="OLE_LINK10"/>
      <w:bookmarkStart w:id="15" w:name="OLE_LINK7"/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  <w:bookmarkEnd w:id="14"/>
      <w:bookmarkEnd w:id="15"/>
    </w:p>
    <w:p w:rsidR="009548F0" w:rsidRDefault="00A439EA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3.</w:t>
      </w:r>
      <w:r>
        <w:rPr>
          <w:rFonts w:ascii="仿宋_GB2312" w:eastAsia="仿宋_GB2312" w:hint="eastAsia"/>
          <w:bCs/>
          <w:sz w:val="32"/>
          <w:szCs w:val="32"/>
        </w:rPr>
        <w:t>水电费缴按大楼物业公司要求缴纳。</w:t>
      </w:r>
    </w:p>
    <w:p w:rsidR="009548F0" w:rsidRDefault="00A439EA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4.</w:t>
      </w:r>
      <w:r>
        <w:rPr>
          <w:rFonts w:ascii="仿宋_GB2312" w:eastAsia="仿宋_GB2312" w:hint="eastAsia"/>
          <w:bCs/>
          <w:sz w:val="32"/>
          <w:szCs w:val="32"/>
        </w:rPr>
        <w:t>装修前需报出租方审批，之后报大楼物业公司，按物业公司要求缴纳装修保证金，并接受出租方和物业公司的监督。</w:t>
      </w:r>
    </w:p>
    <w:p w:rsidR="009548F0" w:rsidRDefault="00A439EA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四、对承租人要求</w:t>
      </w:r>
    </w:p>
    <w:p w:rsidR="009548F0" w:rsidRDefault="00A439E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16" w:name="OLE_LINK126"/>
      <w:bookmarkStart w:id="17" w:name="OLE_LINK125"/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具有</w:t>
      </w:r>
      <w:bookmarkStart w:id="18" w:name="OLE_LINK70"/>
      <w:bookmarkStart w:id="19" w:name="OLE_LINK71"/>
      <w:r>
        <w:rPr>
          <w:rFonts w:ascii="仿宋_GB2312" w:eastAsia="仿宋_GB2312" w:hint="eastAsia"/>
          <w:sz w:val="32"/>
          <w:szCs w:val="32"/>
        </w:rPr>
        <w:t>合</w:t>
      </w:r>
      <w:r>
        <w:rPr>
          <w:rFonts w:ascii="仿宋_GB2312" w:eastAsia="仿宋_GB2312" w:hint="eastAsia"/>
          <w:sz w:val="32"/>
          <w:szCs w:val="32"/>
        </w:rPr>
        <w:t>法的《营业执照》，“信用中国”网中无不良征信记录、经营无异常；另外，若为个体户，还要求经营者无犯罪记录。</w:t>
      </w:r>
    </w:p>
    <w:bookmarkEnd w:id="16"/>
    <w:bookmarkEnd w:id="17"/>
    <w:bookmarkEnd w:id="18"/>
    <w:bookmarkEnd w:id="19"/>
    <w:p w:rsidR="009548F0" w:rsidRDefault="00A439E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须一家单位承租，不得多单位联合承租，不得转借、转租、分租。</w:t>
      </w:r>
    </w:p>
    <w:p w:rsidR="009548F0" w:rsidRDefault="00A439E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出租方与承租人签订</w:t>
      </w:r>
      <w:bookmarkStart w:id="20" w:name="OLE_LINK15"/>
      <w:bookmarkStart w:id="21" w:name="OLE_LINK76"/>
      <w:bookmarkStart w:id="22" w:name="OLE_LINK16"/>
      <w:r>
        <w:rPr>
          <w:rFonts w:ascii="仿宋_GB2312" w:eastAsia="仿宋_GB2312" w:hint="eastAsia"/>
          <w:sz w:val="32"/>
          <w:szCs w:val="32"/>
        </w:rPr>
        <w:t>《房屋租赁合同》《物业服务协议》</w:t>
      </w:r>
      <w:bookmarkEnd w:id="20"/>
      <w:bookmarkEnd w:id="21"/>
      <w:bookmarkEnd w:id="22"/>
      <w:r>
        <w:rPr>
          <w:rFonts w:ascii="仿宋_GB2312" w:eastAsia="仿宋_GB2312" w:hint="eastAsia"/>
          <w:sz w:val="32"/>
          <w:szCs w:val="32"/>
        </w:rPr>
        <w:t>时，承租人应一次性</w:t>
      </w:r>
      <w:bookmarkStart w:id="23" w:name="OLE_LINK18"/>
      <w:bookmarkStart w:id="24" w:name="OLE_LINK17"/>
      <w:r>
        <w:rPr>
          <w:rFonts w:ascii="仿宋_GB2312" w:eastAsia="仿宋_GB2312" w:hint="eastAsia"/>
          <w:sz w:val="32"/>
          <w:szCs w:val="32"/>
        </w:rPr>
        <w:t>缴纳</w:t>
      </w:r>
      <w:bookmarkStart w:id="25" w:name="OLE_LINK11"/>
      <w:bookmarkStart w:id="26" w:name="OLE_LINK12"/>
      <w:r>
        <w:rPr>
          <w:rFonts w:ascii="仿宋_GB2312" w:eastAsia="仿宋_GB2312" w:hint="eastAsia"/>
          <w:sz w:val="32"/>
          <w:szCs w:val="32"/>
        </w:rPr>
        <w:t>履约保证金</w:t>
      </w:r>
      <w:bookmarkStart w:id="27" w:name="OLE_LINK6"/>
      <w:bookmarkStart w:id="28" w:name="OLE_LINK5"/>
      <w:bookmarkEnd w:id="25"/>
      <w:bookmarkEnd w:id="26"/>
      <w:r>
        <w:rPr>
          <w:rFonts w:ascii="仿宋_GB2312" w:eastAsia="仿宋_GB2312" w:hint="eastAsia"/>
          <w:sz w:val="32"/>
          <w:szCs w:val="32"/>
        </w:rPr>
        <w:t>（与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个月租金同额）、首期</w:t>
      </w:r>
      <w:bookmarkStart w:id="29" w:name="OLE_LINK14"/>
      <w:bookmarkStart w:id="30" w:name="OLE_LINK13"/>
      <w:r>
        <w:rPr>
          <w:rFonts w:ascii="仿宋_GB2312" w:eastAsia="仿宋_GB2312" w:hint="eastAsia"/>
          <w:sz w:val="32"/>
          <w:szCs w:val="32"/>
        </w:rPr>
        <w:t>租金、首期物业费</w:t>
      </w:r>
      <w:bookmarkEnd w:id="29"/>
      <w:bookmarkEnd w:id="30"/>
      <w:r>
        <w:rPr>
          <w:rFonts w:ascii="仿宋_GB2312" w:eastAsia="仿宋_GB2312" w:hint="eastAsia"/>
          <w:sz w:val="32"/>
          <w:szCs w:val="32"/>
        </w:rPr>
        <w:t>。</w:t>
      </w:r>
      <w:bookmarkEnd w:id="23"/>
      <w:bookmarkEnd w:id="24"/>
      <w:r>
        <w:rPr>
          <w:rFonts w:ascii="仿宋_GB2312" w:eastAsia="仿宋_GB2312" w:hint="eastAsia"/>
          <w:sz w:val="32"/>
          <w:szCs w:val="32"/>
        </w:rPr>
        <w:t>租金、物业费须上达缴纳，每三个月缴纳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次。合同到期若无违约将无息退还履约保证金，若为违约解除合同不予退还</w:t>
      </w:r>
      <w:bookmarkEnd w:id="27"/>
      <w:bookmarkEnd w:id="28"/>
      <w:r>
        <w:rPr>
          <w:rFonts w:ascii="仿宋_GB2312" w:eastAsia="仿宋_GB2312" w:hint="eastAsia"/>
          <w:sz w:val="32"/>
          <w:szCs w:val="32"/>
        </w:rPr>
        <w:t>。</w:t>
      </w:r>
      <w:bookmarkEnd w:id="2"/>
    </w:p>
    <w:p w:rsidR="009548F0" w:rsidRDefault="00A439EA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一旦参加竞拍，视为承租人已知悉本《竞买人须知》及《房屋租赁合同》《物业服务协议》的所有内容，竞买人获</w:t>
      </w:r>
      <w:r>
        <w:rPr>
          <w:rFonts w:ascii="仿宋_GB2312" w:eastAsia="仿宋_GB2312" w:hint="eastAsia"/>
          <w:sz w:val="32"/>
          <w:szCs w:val="32"/>
        </w:rPr>
        <w:t>得拍卖公司出具的《进场交易凭证》即成为买受人。买受人须按照出租方要求及时签订《房屋租赁合同》《物业服务协议》，按时、</w:t>
      </w:r>
      <w:r>
        <w:rPr>
          <w:rFonts w:ascii="仿宋_GB2312" w:eastAsia="仿宋_GB2312" w:hint="eastAsia"/>
          <w:sz w:val="32"/>
          <w:szCs w:val="32"/>
        </w:rPr>
        <w:lastRenderedPageBreak/>
        <w:t>足额缴纳履约保证金、首期租金和首期物业费。若买受人以不知悉有关内容拒不上述要求的，视为放弃买受人资格，拍卖公司将不退还拍卖保证金，出租方有权再次拍卖该房屋承租权。</w:t>
      </w:r>
    </w:p>
    <w:p w:rsidR="009548F0" w:rsidRDefault="00A439EA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五、本《竞买人须知》的解释权归出租方。</w:t>
      </w:r>
    </w:p>
    <w:bookmarkEnd w:id="3"/>
    <w:bookmarkEnd w:id="4"/>
    <w:p w:rsidR="009548F0" w:rsidRDefault="009548F0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9548F0" w:rsidRDefault="009548F0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9548F0" w:rsidRDefault="00A439EA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22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9548F0" w:rsidSect="009548F0">
      <w:footerReference w:type="default" r:id="rId6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9EA" w:rsidRDefault="00A439EA" w:rsidP="009548F0">
      <w:r>
        <w:separator/>
      </w:r>
    </w:p>
  </w:endnote>
  <w:endnote w:type="continuationSeparator" w:id="0">
    <w:p w:rsidR="00A439EA" w:rsidRDefault="00A439EA" w:rsidP="009548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64365"/>
      <w:docPartObj>
        <w:docPartGallery w:val="AutoText"/>
      </w:docPartObj>
    </w:sdtPr>
    <w:sdtEndPr>
      <w:rPr>
        <w:sz w:val="21"/>
      </w:rPr>
    </w:sdtEndPr>
    <w:sdtContent>
      <w:p w:rsidR="009548F0" w:rsidRDefault="009548F0">
        <w:pPr>
          <w:pStyle w:val="a3"/>
          <w:jc w:val="center"/>
          <w:rPr>
            <w:sz w:val="21"/>
          </w:rPr>
        </w:pPr>
        <w:r>
          <w:rPr>
            <w:sz w:val="21"/>
          </w:rPr>
          <w:fldChar w:fldCharType="begin"/>
        </w:r>
        <w:r w:rsidR="00A439EA">
          <w:rPr>
            <w:sz w:val="21"/>
          </w:rPr>
          <w:instrText xml:space="preserve"> PAGE   \* MERGEFORMAT </w:instrText>
        </w:r>
        <w:r>
          <w:rPr>
            <w:sz w:val="21"/>
          </w:rPr>
          <w:fldChar w:fldCharType="separate"/>
        </w:r>
        <w:r w:rsidR="004B3526" w:rsidRPr="004B3526">
          <w:rPr>
            <w:noProof/>
            <w:sz w:val="21"/>
            <w:lang w:val="zh-CN"/>
          </w:rPr>
          <w:t>2</w:t>
        </w:r>
        <w:r>
          <w:rPr>
            <w:sz w:val="21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9EA" w:rsidRDefault="00A439EA" w:rsidP="009548F0">
      <w:r>
        <w:separator/>
      </w:r>
    </w:p>
  </w:footnote>
  <w:footnote w:type="continuationSeparator" w:id="0">
    <w:p w:rsidR="00A439EA" w:rsidRDefault="00A439EA" w:rsidP="009548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0CC2"/>
    <w:rsid w:val="00006A18"/>
    <w:rsid w:val="000070D1"/>
    <w:rsid w:val="00007D71"/>
    <w:rsid w:val="00010A16"/>
    <w:rsid w:val="00011E1B"/>
    <w:rsid w:val="00013284"/>
    <w:rsid w:val="000146C0"/>
    <w:rsid w:val="00020537"/>
    <w:rsid w:val="00025686"/>
    <w:rsid w:val="000278A4"/>
    <w:rsid w:val="00033ED8"/>
    <w:rsid w:val="00035082"/>
    <w:rsid w:val="00040AFD"/>
    <w:rsid w:val="00040DCE"/>
    <w:rsid w:val="0004234B"/>
    <w:rsid w:val="00043A27"/>
    <w:rsid w:val="00051792"/>
    <w:rsid w:val="0005459A"/>
    <w:rsid w:val="00057DB2"/>
    <w:rsid w:val="00061CFE"/>
    <w:rsid w:val="00062B1A"/>
    <w:rsid w:val="00063232"/>
    <w:rsid w:val="00066215"/>
    <w:rsid w:val="00072D6A"/>
    <w:rsid w:val="0007454E"/>
    <w:rsid w:val="0007739F"/>
    <w:rsid w:val="000802EE"/>
    <w:rsid w:val="00081749"/>
    <w:rsid w:val="00086B7E"/>
    <w:rsid w:val="0009019D"/>
    <w:rsid w:val="00090CBD"/>
    <w:rsid w:val="00091CB5"/>
    <w:rsid w:val="00094598"/>
    <w:rsid w:val="00095963"/>
    <w:rsid w:val="000A37F2"/>
    <w:rsid w:val="000A5119"/>
    <w:rsid w:val="000B0AA0"/>
    <w:rsid w:val="000B3FA6"/>
    <w:rsid w:val="000B4B95"/>
    <w:rsid w:val="000B5159"/>
    <w:rsid w:val="000B5BAB"/>
    <w:rsid w:val="000C08F5"/>
    <w:rsid w:val="000C37C4"/>
    <w:rsid w:val="000C52FA"/>
    <w:rsid w:val="000D0B4F"/>
    <w:rsid w:val="000D1DBB"/>
    <w:rsid w:val="000D3095"/>
    <w:rsid w:val="000D3C20"/>
    <w:rsid w:val="000E7A3A"/>
    <w:rsid w:val="000F0D11"/>
    <w:rsid w:val="000F4EF5"/>
    <w:rsid w:val="000F5690"/>
    <w:rsid w:val="00100D2D"/>
    <w:rsid w:val="00102B92"/>
    <w:rsid w:val="00103F45"/>
    <w:rsid w:val="0010414A"/>
    <w:rsid w:val="00104861"/>
    <w:rsid w:val="001078B5"/>
    <w:rsid w:val="001120E5"/>
    <w:rsid w:val="00112CBD"/>
    <w:rsid w:val="0011733B"/>
    <w:rsid w:val="0011782A"/>
    <w:rsid w:val="0012185B"/>
    <w:rsid w:val="00125C30"/>
    <w:rsid w:val="00126E3D"/>
    <w:rsid w:val="0013208B"/>
    <w:rsid w:val="001322FF"/>
    <w:rsid w:val="00132ABF"/>
    <w:rsid w:val="001334CD"/>
    <w:rsid w:val="00133951"/>
    <w:rsid w:val="00135EA3"/>
    <w:rsid w:val="00136A04"/>
    <w:rsid w:val="00137DAE"/>
    <w:rsid w:val="001418C6"/>
    <w:rsid w:val="00141C35"/>
    <w:rsid w:val="00146195"/>
    <w:rsid w:val="00151981"/>
    <w:rsid w:val="00153A31"/>
    <w:rsid w:val="001565F4"/>
    <w:rsid w:val="0015700C"/>
    <w:rsid w:val="00160843"/>
    <w:rsid w:val="00163A59"/>
    <w:rsid w:val="0016720A"/>
    <w:rsid w:val="00167FB6"/>
    <w:rsid w:val="00170B53"/>
    <w:rsid w:val="00172AF5"/>
    <w:rsid w:val="00175A24"/>
    <w:rsid w:val="0018159A"/>
    <w:rsid w:val="00194B38"/>
    <w:rsid w:val="00196A51"/>
    <w:rsid w:val="001970F8"/>
    <w:rsid w:val="001A2530"/>
    <w:rsid w:val="001A3198"/>
    <w:rsid w:val="001A3780"/>
    <w:rsid w:val="001A776E"/>
    <w:rsid w:val="001B0847"/>
    <w:rsid w:val="001B23EC"/>
    <w:rsid w:val="001C3594"/>
    <w:rsid w:val="001C3784"/>
    <w:rsid w:val="001C4992"/>
    <w:rsid w:val="001C5E0E"/>
    <w:rsid w:val="001D024C"/>
    <w:rsid w:val="001D4FD0"/>
    <w:rsid w:val="001D5006"/>
    <w:rsid w:val="001E2A54"/>
    <w:rsid w:val="001E2C5E"/>
    <w:rsid w:val="001E314A"/>
    <w:rsid w:val="001E450A"/>
    <w:rsid w:val="001E4B81"/>
    <w:rsid w:val="001E7F21"/>
    <w:rsid w:val="001F232E"/>
    <w:rsid w:val="001F3335"/>
    <w:rsid w:val="001F3680"/>
    <w:rsid w:val="001F39B0"/>
    <w:rsid w:val="001F40FE"/>
    <w:rsid w:val="00200470"/>
    <w:rsid w:val="00204335"/>
    <w:rsid w:val="002044E2"/>
    <w:rsid w:val="00207320"/>
    <w:rsid w:val="00207493"/>
    <w:rsid w:val="00207D05"/>
    <w:rsid w:val="00211925"/>
    <w:rsid w:val="00211FEA"/>
    <w:rsid w:val="0021441D"/>
    <w:rsid w:val="00220ABE"/>
    <w:rsid w:val="00222ADA"/>
    <w:rsid w:val="00222E8C"/>
    <w:rsid w:val="00224B80"/>
    <w:rsid w:val="002257A7"/>
    <w:rsid w:val="00226D33"/>
    <w:rsid w:val="00237863"/>
    <w:rsid w:val="002405DB"/>
    <w:rsid w:val="00241150"/>
    <w:rsid w:val="00242221"/>
    <w:rsid w:val="00244BD8"/>
    <w:rsid w:val="00246B6F"/>
    <w:rsid w:val="00250450"/>
    <w:rsid w:val="00252503"/>
    <w:rsid w:val="002550D1"/>
    <w:rsid w:val="0026155E"/>
    <w:rsid w:val="00264C38"/>
    <w:rsid w:val="002656C3"/>
    <w:rsid w:val="00266F9F"/>
    <w:rsid w:val="002715B4"/>
    <w:rsid w:val="002752BC"/>
    <w:rsid w:val="00286356"/>
    <w:rsid w:val="0029006C"/>
    <w:rsid w:val="00291484"/>
    <w:rsid w:val="0029750A"/>
    <w:rsid w:val="002A1554"/>
    <w:rsid w:val="002A2B92"/>
    <w:rsid w:val="002A3202"/>
    <w:rsid w:val="002A69F0"/>
    <w:rsid w:val="002C091A"/>
    <w:rsid w:val="002C1C4A"/>
    <w:rsid w:val="002C2D4C"/>
    <w:rsid w:val="002C300D"/>
    <w:rsid w:val="002C67D3"/>
    <w:rsid w:val="002D26CB"/>
    <w:rsid w:val="002D437A"/>
    <w:rsid w:val="002D4781"/>
    <w:rsid w:val="002D6615"/>
    <w:rsid w:val="002E2CCF"/>
    <w:rsid w:val="002F1179"/>
    <w:rsid w:val="002F3121"/>
    <w:rsid w:val="002F7005"/>
    <w:rsid w:val="0030078E"/>
    <w:rsid w:val="00300A37"/>
    <w:rsid w:val="00311EC0"/>
    <w:rsid w:val="00313156"/>
    <w:rsid w:val="003142F5"/>
    <w:rsid w:val="00315F2D"/>
    <w:rsid w:val="00323639"/>
    <w:rsid w:val="00324047"/>
    <w:rsid w:val="00340756"/>
    <w:rsid w:val="003430A9"/>
    <w:rsid w:val="00350B53"/>
    <w:rsid w:val="003513E3"/>
    <w:rsid w:val="00355077"/>
    <w:rsid w:val="003607A9"/>
    <w:rsid w:val="0036524F"/>
    <w:rsid w:val="003734E9"/>
    <w:rsid w:val="003807A8"/>
    <w:rsid w:val="00382C64"/>
    <w:rsid w:val="00382F98"/>
    <w:rsid w:val="0038575F"/>
    <w:rsid w:val="00394518"/>
    <w:rsid w:val="00396363"/>
    <w:rsid w:val="00396ED4"/>
    <w:rsid w:val="00397AC7"/>
    <w:rsid w:val="003A47DF"/>
    <w:rsid w:val="003A5B2C"/>
    <w:rsid w:val="003B201B"/>
    <w:rsid w:val="003B25C9"/>
    <w:rsid w:val="003B30A6"/>
    <w:rsid w:val="003B3DFB"/>
    <w:rsid w:val="003C3B10"/>
    <w:rsid w:val="003C46FC"/>
    <w:rsid w:val="003C51F2"/>
    <w:rsid w:val="003C761B"/>
    <w:rsid w:val="003D2C2C"/>
    <w:rsid w:val="003E3572"/>
    <w:rsid w:val="003E47CC"/>
    <w:rsid w:val="003F198E"/>
    <w:rsid w:val="003F1A5C"/>
    <w:rsid w:val="003F271A"/>
    <w:rsid w:val="003F37F3"/>
    <w:rsid w:val="003F6946"/>
    <w:rsid w:val="004001BA"/>
    <w:rsid w:val="00403137"/>
    <w:rsid w:val="004047E3"/>
    <w:rsid w:val="00405EE6"/>
    <w:rsid w:val="00406C1F"/>
    <w:rsid w:val="0041136A"/>
    <w:rsid w:val="0041762D"/>
    <w:rsid w:val="0042011E"/>
    <w:rsid w:val="004217C1"/>
    <w:rsid w:val="00422652"/>
    <w:rsid w:val="00426B50"/>
    <w:rsid w:val="00431A5D"/>
    <w:rsid w:val="004338DA"/>
    <w:rsid w:val="004358A4"/>
    <w:rsid w:val="00440FDE"/>
    <w:rsid w:val="00445004"/>
    <w:rsid w:val="0044510F"/>
    <w:rsid w:val="004457B0"/>
    <w:rsid w:val="00450A9D"/>
    <w:rsid w:val="00452DED"/>
    <w:rsid w:val="00453782"/>
    <w:rsid w:val="0045400F"/>
    <w:rsid w:val="0045745A"/>
    <w:rsid w:val="00466356"/>
    <w:rsid w:val="0047162D"/>
    <w:rsid w:val="00473223"/>
    <w:rsid w:val="0047388A"/>
    <w:rsid w:val="00476654"/>
    <w:rsid w:val="00477AA1"/>
    <w:rsid w:val="00480DA6"/>
    <w:rsid w:val="00481131"/>
    <w:rsid w:val="00483C5C"/>
    <w:rsid w:val="00484BFA"/>
    <w:rsid w:val="00484C11"/>
    <w:rsid w:val="00490FB4"/>
    <w:rsid w:val="00491756"/>
    <w:rsid w:val="00492815"/>
    <w:rsid w:val="004958C3"/>
    <w:rsid w:val="00495C9D"/>
    <w:rsid w:val="004978B6"/>
    <w:rsid w:val="004A17D5"/>
    <w:rsid w:val="004B3526"/>
    <w:rsid w:val="004B6345"/>
    <w:rsid w:val="004C5A78"/>
    <w:rsid w:val="004D12C3"/>
    <w:rsid w:val="004D3A9A"/>
    <w:rsid w:val="004D6360"/>
    <w:rsid w:val="004E1105"/>
    <w:rsid w:val="004E1A4D"/>
    <w:rsid w:val="004E2DF1"/>
    <w:rsid w:val="004E5DD5"/>
    <w:rsid w:val="004E6E86"/>
    <w:rsid w:val="004F4928"/>
    <w:rsid w:val="004F49C8"/>
    <w:rsid w:val="004F5AE8"/>
    <w:rsid w:val="004F77E9"/>
    <w:rsid w:val="00501EBB"/>
    <w:rsid w:val="0050211B"/>
    <w:rsid w:val="00502C93"/>
    <w:rsid w:val="005074F6"/>
    <w:rsid w:val="00521381"/>
    <w:rsid w:val="00522178"/>
    <w:rsid w:val="00523512"/>
    <w:rsid w:val="00526423"/>
    <w:rsid w:val="0053121D"/>
    <w:rsid w:val="0054133E"/>
    <w:rsid w:val="005500E9"/>
    <w:rsid w:val="00551931"/>
    <w:rsid w:val="005529A5"/>
    <w:rsid w:val="00555084"/>
    <w:rsid w:val="005559F3"/>
    <w:rsid w:val="00563D24"/>
    <w:rsid w:val="00565AFF"/>
    <w:rsid w:val="00565D80"/>
    <w:rsid w:val="00566A6A"/>
    <w:rsid w:val="005711D5"/>
    <w:rsid w:val="00574608"/>
    <w:rsid w:val="005755A7"/>
    <w:rsid w:val="00576E70"/>
    <w:rsid w:val="00577295"/>
    <w:rsid w:val="005814E4"/>
    <w:rsid w:val="005868BA"/>
    <w:rsid w:val="0058774D"/>
    <w:rsid w:val="00587AC1"/>
    <w:rsid w:val="0059192D"/>
    <w:rsid w:val="005954EC"/>
    <w:rsid w:val="005A123D"/>
    <w:rsid w:val="005A41E8"/>
    <w:rsid w:val="005A4E3A"/>
    <w:rsid w:val="005A67B2"/>
    <w:rsid w:val="005B07B9"/>
    <w:rsid w:val="005B07F5"/>
    <w:rsid w:val="005B65FA"/>
    <w:rsid w:val="005D1671"/>
    <w:rsid w:val="005D2AC8"/>
    <w:rsid w:val="005D5306"/>
    <w:rsid w:val="005E5FF3"/>
    <w:rsid w:val="005E67AB"/>
    <w:rsid w:val="005E7600"/>
    <w:rsid w:val="005E7D1C"/>
    <w:rsid w:val="005F1753"/>
    <w:rsid w:val="005F33A4"/>
    <w:rsid w:val="005F3510"/>
    <w:rsid w:val="005F6F49"/>
    <w:rsid w:val="005F7064"/>
    <w:rsid w:val="005F792D"/>
    <w:rsid w:val="006004D1"/>
    <w:rsid w:val="006015D9"/>
    <w:rsid w:val="00604241"/>
    <w:rsid w:val="006055AB"/>
    <w:rsid w:val="00606EEA"/>
    <w:rsid w:val="006109D8"/>
    <w:rsid w:val="00610E6C"/>
    <w:rsid w:val="00611297"/>
    <w:rsid w:val="006113A7"/>
    <w:rsid w:val="006172A0"/>
    <w:rsid w:val="00617518"/>
    <w:rsid w:val="00622FBD"/>
    <w:rsid w:val="006238FA"/>
    <w:rsid w:val="006303AE"/>
    <w:rsid w:val="0063206A"/>
    <w:rsid w:val="00632E44"/>
    <w:rsid w:val="00635664"/>
    <w:rsid w:val="00636C36"/>
    <w:rsid w:val="00637B32"/>
    <w:rsid w:val="006436CB"/>
    <w:rsid w:val="00643721"/>
    <w:rsid w:val="006437FE"/>
    <w:rsid w:val="00644507"/>
    <w:rsid w:val="00645A1A"/>
    <w:rsid w:val="0064644E"/>
    <w:rsid w:val="006475DE"/>
    <w:rsid w:val="00652BE8"/>
    <w:rsid w:val="00653EB0"/>
    <w:rsid w:val="00653F87"/>
    <w:rsid w:val="00655607"/>
    <w:rsid w:val="00656011"/>
    <w:rsid w:val="00663001"/>
    <w:rsid w:val="006718C4"/>
    <w:rsid w:val="00673474"/>
    <w:rsid w:val="00673CA5"/>
    <w:rsid w:val="00674AF7"/>
    <w:rsid w:val="00675E01"/>
    <w:rsid w:val="006841A1"/>
    <w:rsid w:val="00684E40"/>
    <w:rsid w:val="00685214"/>
    <w:rsid w:val="00685694"/>
    <w:rsid w:val="00691887"/>
    <w:rsid w:val="0069287E"/>
    <w:rsid w:val="006930F7"/>
    <w:rsid w:val="006A3E5F"/>
    <w:rsid w:val="006A6DAB"/>
    <w:rsid w:val="006B0343"/>
    <w:rsid w:val="006B6F79"/>
    <w:rsid w:val="006C40FE"/>
    <w:rsid w:val="006D30EB"/>
    <w:rsid w:val="006E5D70"/>
    <w:rsid w:val="006E7084"/>
    <w:rsid w:val="006F33EF"/>
    <w:rsid w:val="006F60AD"/>
    <w:rsid w:val="00703FF9"/>
    <w:rsid w:val="00704633"/>
    <w:rsid w:val="007064FC"/>
    <w:rsid w:val="007117C8"/>
    <w:rsid w:val="00711E99"/>
    <w:rsid w:val="007161B6"/>
    <w:rsid w:val="0072043A"/>
    <w:rsid w:val="00720800"/>
    <w:rsid w:val="00721327"/>
    <w:rsid w:val="00722FA3"/>
    <w:rsid w:val="00723E8F"/>
    <w:rsid w:val="00740FC0"/>
    <w:rsid w:val="00741427"/>
    <w:rsid w:val="00741B7D"/>
    <w:rsid w:val="00741C34"/>
    <w:rsid w:val="00742DD8"/>
    <w:rsid w:val="00744922"/>
    <w:rsid w:val="00746E18"/>
    <w:rsid w:val="00750CC2"/>
    <w:rsid w:val="0075178A"/>
    <w:rsid w:val="00751D23"/>
    <w:rsid w:val="00757F51"/>
    <w:rsid w:val="00762201"/>
    <w:rsid w:val="0076395C"/>
    <w:rsid w:val="00765320"/>
    <w:rsid w:val="00767291"/>
    <w:rsid w:val="00772688"/>
    <w:rsid w:val="00780F7A"/>
    <w:rsid w:val="00783A0E"/>
    <w:rsid w:val="00790DC3"/>
    <w:rsid w:val="00790F8A"/>
    <w:rsid w:val="00794734"/>
    <w:rsid w:val="007971A9"/>
    <w:rsid w:val="007A0879"/>
    <w:rsid w:val="007A4C73"/>
    <w:rsid w:val="007A4F28"/>
    <w:rsid w:val="007A6B3D"/>
    <w:rsid w:val="007A71E9"/>
    <w:rsid w:val="007B4DD5"/>
    <w:rsid w:val="007C09EC"/>
    <w:rsid w:val="007C333E"/>
    <w:rsid w:val="007D0113"/>
    <w:rsid w:val="007D1A2A"/>
    <w:rsid w:val="007E03F5"/>
    <w:rsid w:val="007E74CF"/>
    <w:rsid w:val="007E7E92"/>
    <w:rsid w:val="007F24DC"/>
    <w:rsid w:val="007F696E"/>
    <w:rsid w:val="007F78C7"/>
    <w:rsid w:val="00802AB2"/>
    <w:rsid w:val="00803B10"/>
    <w:rsid w:val="00805047"/>
    <w:rsid w:val="00813CA5"/>
    <w:rsid w:val="00816A66"/>
    <w:rsid w:val="008170E4"/>
    <w:rsid w:val="008308E7"/>
    <w:rsid w:val="008321B8"/>
    <w:rsid w:val="00835CC6"/>
    <w:rsid w:val="00836C94"/>
    <w:rsid w:val="00842C3C"/>
    <w:rsid w:val="00850C03"/>
    <w:rsid w:val="008549FF"/>
    <w:rsid w:val="00856101"/>
    <w:rsid w:val="00861126"/>
    <w:rsid w:val="008611D6"/>
    <w:rsid w:val="00862DD2"/>
    <w:rsid w:val="008638E5"/>
    <w:rsid w:val="008743E2"/>
    <w:rsid w:val="008745EA"/>
    <w:rsid w:val="00874F55"/>
    <w:rsid w:val="00875433"/>
    <w:rsid w:val="00877A7D"/>
    <w:rsid w:val="00880403"/>
    <w:rsid w:val="00883DCD"/>
    <w:rsid w:val="00886C68"/>
    <w:rsid w:val="00893203"/>
    <w:rsid w:val="008964D9"/>
    <w:rsid w:val="008B4325"/>
    <w:rsid w:val="008B6ACD"/>
    <w:rsid w:val="008B7FA2"/>
    <w:rsid w:val="008C3B55"/>
    <w:rsid w:val="008C5B27"/>
    <w:rsid w:val="008C708B"/>
    <w:rsid w:val="008D210C"/>
    <w:rsid w:val="008D452B"/>
    <w:rsid w:val="008E25C8"/>
    <w:rsid w:val="008E3AFB"/>
    <w:rsid w:val="008E5702"/>
    <w:rsid w:val="008F23DF"/>
    <w:rsid w:val="008F6677"/>
    <w:rsid w:val="0090444A"/>
    <w:rsid w:val="0090447B"/>
    <w:rsid w:val="009102F5"/>
    <w:rsid w:val="00910BDC"/>
    <w:rsid w:val="00911C9C"/>
    <w:rsid w:val="00912835"/>
    <w:rsid w:val="0091314F"/>
    <w:rsid w:val="009133B1"/>
    <w:rsid w:val="00915446"/>
    <w:rsid w:val="00915B46"/>
    <w:rsid w:val="00917930"/>
    <w:rsid w:val="00922380"/>
    <w:rsid w:val="00922AA9"/>
    <w:rsid w:val="00925C23"/>
    <w:rsid w:val="00930E1A"/>
    <w:rsid w:val="00931265"/>
    <w:rsid w:val="00934B8A"/>
    <w:rsid w:val="00936C64"/>
    <w:rsid w:val="009406B5"/>
    <w:rsid w:val="00941A98"/>
    <w:rsid w:val="009438D0"/>
    <w:rsid w:val="00945119"/>
    <w:rsid w:val="009507AA"/>
    <w:rsid w:val="00950F76"/>
    <w:rsid w:val="009526A0"/>
    <w:rsid w:val="009538E8"/>
    <w:rsid w:val="009548F0"/>
    <w:rsid w:val="0096245C"/>
    <w:rsid w:val="00963127"/>
    <w:rsid w:val="00964255"/>
    <w:rsid w:val="00965D72"/>
    <w:rsid w:val="00976253"/>
    <w:rsid w:val="0097765F"/>
    <w:rsid w:val="00977836"/>
    <w:rsid w:val="0098021F"/>
    <w:rsid w:val="009820A5"/>
    <w:rsid w:val="00983AC9"/>
    <w:rsid w:val="00983B3A"/>
    <w:rsid w:val="009848B1"/>
    <w:rsid w:val="00987DE4"/>
    <w:rsid w:val="009A47FE"/>
    <w:rsid w:val="009A4B2C"/>
    <w:rsid w:val="009A6992"/>
    <w:rsid w:val="009A7D95"/>
    <w:rsid w:val="009B4298"/>
    <w:rsid w:val="009B7C4F"/>
    <w:rsid w:val="009C0C9E"/>
    <w:rsid w:val="009C654E"/>
    <w:rsid w:val="009C6AA3"/>
    <w:rsid w:val="009D5708"/>
    <w:rsid w:val="009D5A77"/>
    <w:rsid w:val="009D7676"/>
    <w:rsid w:val="009D7A6D"/>
    <w:rsid w:val="009E4677"/>
    <w:rsid w:val="009E5B6B"/>
    <w:rsid w:val="009E6DCC"/>
    <w:rsid w:val="00A009B0"/>
    <w:rsid w:val="00A01966"/>
    <w:rsid w:val="00A04A30"/>
    <w:rsid w:val="00A051A1"/>
    <w:rsid w:val="00A05D23"/>
    <w:rsid w:val="00A07C9E"/>
    <w:rsid w:val="00A10130"/>
    <w:rsid w:val="00A131EE"/>
    <w:rsid w:val="00A13F0B"/>
    <w:rsid w:val="00A21CAC"/>
    <w:rsid w:val="00A2214F"/>
    <w:rsid w:val="00A251F2"/>
    <w:rsid w:val="00A262B3"/>
    <w:rsid w:val="00A27B16"/>
    <w:rsid w:val="00A319EE"/>
    <w:rsid w:val="00A332E1"/>
    <w:rsid w:val="00A400B1"/>
    <w:rsid w:val="00A40283"/>
    <w:rsid w:val="00A41628"/>
    <w:rsid w:val="00A439EA"/>
    <w:rsid w:val="00A51D47"/>
    <w:rsid w:val="00A5662D"/>
    <w:rsid w:val="00A57930"/>
    <w:rsid w:val="00A630AA"/>
    <w:rsid w:val="00A65090"/>
    <w:rsid w:val="00A65510"/>
    <w:rsid w:val="00A710EB"/>
    <w:rsid w:val="00A711B8"/>
    <w:rsid w:val="00A73B02"/>
    <w:rsid w:val="00A76F15"/>
    <w:rsid w:val="00A772B6"/>
    <w:rsid w:val="00A800E7"/>
    <w:rsid w:val="00A81B78"/>
    <w:rsid w:val="00A84980"/>
    <w:rsid w:val="00A86535"/>
    <w:rsid w:val="00A87A33"/>
    <w:rsid w:val="00A93251"/>
    <w:rsid w:val="00A93938"/>
    <w:rsid w:val="00A96B3A"/>
    <w:rsid w:val="00AA01A3"/>
    <w:rsid w:val="00AA26F9"/>
    <w:rsid w:val="00AA48C8"/>
    <w:rsid w:val="00AA73C9"/>
    <w:rsid w:val="00AB18F1"/>
    <w:rsid w:val="00AB34DD"/>
    <w:rsid w:val="00AB3A19"/>
    <w:rsid w:val="00AB3B4E"/>
    <w:rsid w:val="00AB3CA2"/>
    <w:rsid w:val="00AB4232"/>
    <w:rsid w:val="00AC1351"/>
    <w:rsid w:val="00AC1C2A"/>
    <w:rsid w:val="00AC2002"/>
    <w:rsid w:val="00AC4987"/>
    <w:rsid w:val="00AC5E74"/>
    <w:rsid w:val="00AC7A40"/>
    <w:rsid w:val="00AC7A59"/>
    <w:rsid w:val="00AD378C"/>
    <w:rsid w:val="00AE182C"/>
    <w:rsid w:val="00AE1846"/>
    <w:rsid w:val="00AE528E"/>
    <w:rsid w:val="00AE595A"/>
    <w:rsid w:val="00AE68CD"/>
    <w:rsid w:val="00AE6AB7"/>
    <w:rsid w:val="00AF594E"/>
    <w:rsid w:val="00AF5B42"/>
    <w:rsid w:val="00AF7958"/>
    <w:rsid w:val="00B00589"/>
    <w:rsid w:val="00B0460F"/>
    <w:rsid w:val="00B04719"/>
    <w:rsid w:val="00B061C4"/>
    <w:rsid w:val="00B10806"/>
    <w:rsid w:val="00B15C05"/>
    <w:rsid w:val="00B1790C"/>
    <w:rsid w:val="00B219AF"/>
    <w:rsid w:val="00B22C09"/>
    <w:rsid w:val="00B23718"/>
    <w:rsid w:val="00B25DAC"/>
    <w:rsid w:val="00B33661"/>
    <w:rsid w:val="00B33D8A"/>
    <w:rsid w:val="00B34E23"/>
    <w:rsid w:val="00B36DD3"/>
    <w:rsid w:val="00B37A14"/>
    <w:rsid w:val="00B434BA"/>
    <w:rsid w:val="00B453EA"/>
    <w:rsid w:val="00B45CC6"/>
    <w:rsid w:val="00B473E5"/>
    <w:rsid w:val="00B62B7A"/>
    <w:rsid w:val="00B63417"/>
    <w:rsid w:val="00B661D0"/>
    <w:rsid w:val="00B67666"/>
    <w:rsid w:val="00B73144"/>
    <w:rsid w:val="00B75532"/>
    <w:rsid w:val="00B7747D"/>
    <w:rsid w:val="00B809FC"/>
    <w:rsid w:val="00B905D6"/>
    <w:rsid w:val="00B928C7"/>
    <w:rsid w:val="00B92A50"/>
    <w:rsid w:val="00B947CD"/>
    <w:rsid w:val="00B94811"/>
    <w:rsid w:val="00B95803"/>
    <w:rsid w:val="00B958B1"/>
    <w:rsid w:val="00BA552C"/>
    <w:rsid w:val="00BB18EA"/>
    <w:rsid w:val="00BB1A13"/>
    <w:rsid w:val="00BC0AEB"/>
    <w:rsid w:val="00BC11B2"/>
    <w:rsid w:val="00BC129D"/>
    <w:rsid w:val="00BC3FE4"/>
    <w:rsid w:val="00BC550D"/>
    <w:rsid w:val="00BC60EA"/>
    <w:rsid w:val="00BC7CF5"/>
    <w:rsid w:val="00BD01C8"/>
    <w:rsid w:val="00BD165F"/>
    <w:rsid w:val="00BE0B90"/>
    <w:rsid w:val="00BE1790"/>
    <w:rsid w:val="00BE1EA3"/>
    <w:rsid w:val="00BE2C9A"/>
    <w:rsid w:val="00BE4FAE"/>
    <w:rsid w:val="00BE5573"/>
    <w:rsid w:val="00BF0DDA"/>
    <w:rsid w:val="00BF28E2"/>
    <w:rsid w:val="00BF2B17"/>
    <w:rsid w:val="00BF2C19"/>
    <w:rsid w:val="00BF3096"/>
    <w:rsid w:val="00BF49D6"/>
    <w:rsid w:val="00BF4B7E"/>
    <w:rsid w:val="00BF7703"/>
    <w:rsid w:val="00C0328E"/>
    <w:rsid w:val="00C06971"/>
    <w:rsid w:val="00C077F5"/>
    <w:rsid w:val="00C1726A"/>
    <w:rsid w:val="00C233BC"/>
    <w:rsid w:val="00C273C3"/>
    <w:rsid w:val="00C370F3"/>
    <w:rsid w:val="00C409DB"/>
    <w:rsid w:val="00C40FC9"/>
    <w:rsid w:val="00C45C97"/>
    <w:rsid w:val="00C470C5"/>
    <w:rsid w:val="00C47213"/>
    <w:rsid w:val="00C51024"/>
    <w:rsid w:val="00C53618"/>
    <w:rsid w:val="00C53E87"/>
    <w:rsid w:val="00C54DFE"/>
    <w:rsid w:val="00C552F9"/>
    <w:rsid w:val="00C572D1"/>
    <w:rsid w:val="00C60620"/>
    <w:rsid w:val="00C640B8"/>
    <w:rsid w:val="00C65734"/>
    <w:rsid w:val="00C80B91"/>
    <w:rsid w:val="00C80E67"/>
    <w:rsid w:val="00C83EB1"/>
    <w:rsid w:val="00C87D6B"/>
    <w:rsid w:val="00C90C47"/>
    <w:rsid w:val="00C90C89"/>
    <w:rsid w:val="00C92AD2"/>
    <w:rsid w:val="00C97169"/>
    <w:rsid w:val="00CA05AB"/>
    <w:rsid w:val="00CA0FC7"/>
    <w:rsid w:val="00CA6E94"/>
    <w:rsid w:val="00CA718B"/>
    <w:rsid w:val="00CB0833"/>
    <w:rsid w:val="00CB1D47"/>
    <w:rsid w:val="00CC064A"/>
    <w:rsid w:val="00CD3569"/>
    <w:rsid w:val="00CD4AE1"/>
    <w:rsid w:val="00CD5125"/>
    <w:rsid w:val="00CD5686"/>
    <w:rsid w:val="00CE0C26"/>
    <w:rsid w:val="00CE3488"/>
    <w:rsid w:val="00CE3C66"/>
    <w:rsid w:val="00CE3D68"/>
    <w:rsid w:val="00CE4061"/>
    <w:rsid w:val="00CF359A"/>
    <w:rsid w:val="00CF5C24"/>
    <w:rsid w:val="00CF791B"/>
    <w:rsid w:val="00D0215A"/>
    <w:rsid w:val="00D05372"/>
    <w:rsid w:val="00D05792"/>
    <w:rsid w:val="00D10423"/>
    <w:rsid w:val="00D136F4"/>
    <w:rsid w:val="00D14B9E"/>
    <w:rsid w:val="00D14D61"/>
    <w:rsid w:val="00D211E6"/>
    <w:rsid w:val="00D27D39"/>
    <w:rsid w:val="00D432CD"/>
    <w:rsid w:val="00D44492"/>
    <w:rsid w:val="00D44B70"/>
    <w:rsid w:val="00D4505A"/>
    <w:rsid w:val="00D45ECA"/>
    <w:rsid w:val="00D46A4E"/>
    <w:rsid w:val="00D54253"/>
    <w:rsid w:val="00D577C5"/>
    <w:rsid w:val="00D70C65"/>
    <w:rsid w:val="00D77058"/>
    <w:rsid w:val="00D80C78"/>
    <w:rsid w:val="00D84B0E"/>
    <w:rsid w:val="00D8651A"/>
    <w:rsid w:val="00D86B80"/>
    <w:rsid w:val="00D86E9F"/>
    <w:rsid w:val="00D87EB0"/>
    <w:rsid w:val="00D90A61"/>
    <w:rsid w:val="00D94CC6"/>
    <w:rsid w:val="00D95440"/>
    <w:rsid w:val="00DA2409"/>
    <w:rsid w:val="00DA454B"/>
    <w:rsid w:val="00DB23E7"/>
    <w:rsid w:val="00DB5752"/>
    <w:rsid w:val="00DC53EA"/>
    <w:rsid w:val="00DD11F2"/>
    <w:rsid w:val="00DD30EC"/>
    <w:rsid w:val="00DD5BCA"/>
    <w:rsid w:val="00DE1ABF"/>
    <w:rsid w:val="00DE31B4"/>
    <w:rsid w:val="00DE6D50"/>
    <w:rsid w:val="00DF2BC5"/>
    <w:rsid w:val="00DF452A"/>
    <w:rsid w:val="00DF596C"/>
    <w:rsid w:val="00E07593"/>
    <w:rsid w:val="00E234D1"/>
    <w:rsid w:val="00E2619A"/>
    <w:rsid w:val="00E364C1"/>
    <w:rsid w:val="00E42125"/>
    <w:rsid w:val="00E45858"/>
    <w:rsid w:val="00E46DC0"/>
    <w:rsid w:val="00E47CF3"/>
    <w:rsid w:val="00E50C27"/>
    <w:rsid w:val="00E50FB5"/>
    <w:rsid w:val="00E5660A"/>
    <w:rsid w:val="00E60528"/>
    <w:rsid w:val="00E62531"/>
    <w:rsid w:val="00E63FFE"/>
    <w:rsid w:val="00E658BE"/>
    <w:rsid w:val="00E66FF6"/>
    <w:rsid w:val="00E67AA7"/>
    <w:rsid w:val="00E75F7F"/>
    <w:rsid w:val="00E76B09"/>
    <w:rsid w:val="00E811E8"/>
    <w:rsid w:val="00E81A2D"/>
    <w:rsid w:val="00E81CFB"/>
    <w:rsid w:val="00E878D3"/>
    <w:rsid w:val="00E909F0"/>
    <w:rsid w:val="00E9247E"/>
    <w:rsid w:val="00EB00C7"/>
    <w:rsid w:val="00EB0284"/>
    <w:rsid w:val="00EB529E"/>
    <w:rsid w:val="00EB7747"/>
    <w:rsid w:val="00EB7A64"/>
    <w:rsid w:val="00EC0788"/>
    <w:rsid w:val="00EC1DC4"/>
    <w:rsid w:val="00EC63D5"/>
    <w:rsid w:val="00EC78E7"/>
    <w:rsid w:val="00ED5423"/>
    <w:rsid w:val="00ED6AC1"/>
    <w:rsid w:val="00EE0A04"/>
    <w:rsid w:val="00EE0DB0"/>
    <w:rsid w:val="00EE3533"/>
    <w:rsid w:val="00EE73A0"/>
    <w:rsid w:val="00EF6BF5"/>
    <w:rsid w:val="00F14214"/>
    <w:rsid w:val="00F15D13"/>
    <w:rsid w:val="00F171EE"/>
    <w:rsid w:val="00F20232"/>
    <w:rsid w:val="00F23079"/>
    <w:rsid w:val="00F23673"/>
    <w:rsid w:val="00F23B85"/>
    <w:rsid w:val="00F254CC"/>
    <w:rsid w:val="00F2616A"/>
    <w:rsid w:val="00F26225"/>
    <w:rsid w:val="00F30014"/>
    <w:rsid w:val="00F31BBF"/>
    <w:rsid w:val="00F344ED"/>
    <w:rsid w:val="00F37327"/>
    <w:rsid w:val="00F37C2B"/>
    <w:rsid w:val="00F37EB2"/>
    <w:rsid w:val="00F41B04"/>
    <w:rsid w:val="00F446BE"/>
    <w:rsid w:val="00F4773D"/>
    <w:rsid w:val="00F50986"/>
    <w:rsid w:val="00F51831"/>
    <w:rsid w:val="00F521D1"/>
    <w:rsid w:val="00F53643"/>
    <w:rsid w:val="00F571E7"/>
    <w:rsid w:val="00F6221C"/>
    <w:rsid w:val="00F634E4"/>
    <w:rsid w:val="00F64B8E"/>
    <w:rsid w:val="00F67154"/>
    <w:rsid w:val="00F67516"/>
    <w:rsid w:val="00F67EA2"/>
    <w:rsid w:val="00F72965"/>
    <w:rsid w:val="00F7459D"/>
    <w:rsid w:val="00F753E2"/>
    <w:rsid w:val="00F83F5A"/>
    <w:rsid w:val="00F83FF8"/>
    <w:rsid w:val="00F844BB"/>
    <w:rsid w:val="00F85CAC"/>
    <w:rsid w:val="00F902C5"/>
    <w:rsid w:val="00F95244"/>
    <w:rsid w:val="00F9726F"/>
    <w:rsid w:val="00FA13F5"/>
    <w:rsid w:val="00FA1DD7"/>
    <w:rsid w:val="00FA55A6"/>
    <w:rsid w:val="00FB06C6"/>
    <w:rsid w:val="00FB1989"/>
    <w:rsid w:val="00FB3212"/>
    <w:rsid w:val="00FB32E8"/>
    <w:rsid w:val="00FB3A76"/>
    <w:rsid w:val="00FB5799"/>
    <w:rsid w:val="00FC03F8"/>
    <w:rsid w:val="00FC1C92"/>
    <w:rsid w:val="00FC3161"/>
    <w:rsid w:val="00FC3DD6"/>
    <w:rsid w:val="00FC52F3"/>
    <w:rsid w:val="00FC5A38"/>
    <w:rsid w:val="00FC7E78"/>
    <w:rsid w:val="00FD2FF4"/>
    <w:rsid w:val="00FD4F7D"/>
    <w:rsid w:val="00FD7D37"/>
    <w:rsid w:val="00FE20C0"/>
    <w:rsid w:val="00FF06E9"/>
    <w:rsid w:val="00FF25CB"/>
    <w:rsid w:val="00FF43CB"/>
    <w:rsid w:val="00FF64A2"/>
    <w:rsid w:val="631F48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8F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9548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9548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rsid w:val="009548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548F0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rsid w:val="009548F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9548F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864</TotalTime>
  <Pages>1</Pages>
  <Words>178</Words>
  <Characters>1019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杨景振</dc:creator>
  <cp:lastModifiedBy>杨景振</cp:lastModifiedBy>
  <cp:revision>70</cp:revision>
  <dcterms:created xsi:type="dcterms:W3CDTF">2025-06-25T04:50:00Z</dcterms:created>
  <dcterms:modified xsi:type="dcterms:W3CDTF">2026-09-22T07:52:00Z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eyJoZGlkIjoiZGRmYWM3ZWEwOTgxMjMxY2UxMzZhZDI1YWIwYjZiNzMiLCJ1c2VySWQiOiIzMjgwNTMxMjgifQ==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D1CCDFE61DEC48D286ADC4AAB4ACF873_12</vt:lpwstr>
  </property>
</Properties>
</file>